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B26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</w:t>
      </w:r>
    </w:p>
    <w:p w:rsidR="00AB2B26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:rsidR="00AB2B26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AB2B26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Белореченский </w:t>
      </w:r>
      <w:r w:rsidR="00FC193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</w:t>
      </w:r>
    </w:p>
    <w:p w:rsidR="00FC1935" w:rsidRDefault="00FC1935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Краснодарского края</w:t>
      </w:r>
    </w:p>
    <w:p w:rsidR="00AB2B26" w:rsidRDefault="00AB2B26" w:rsidP="00AB2B2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 202</w:t>
      </w:r>
      <w:r w:rsidR="00FC193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</w:t>
      </w:r>
    </w:p>
    <w:p w:rsidR="00AB2B26" w:rsidRDefault="00AB2B26" w:rsidP="00AB2B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1935" w:rsidRPr="00FC1935" w:rsidRDefault="00AB2B26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E9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="00FC1935">
        <w:rPr>
          <w:rFonts w:ascii="Times New Roman" w:hAnsi="Times New Roman" w:cs="Times New Roman"/>
          <w:b/>
          <w:sz w:val="28"/>
          <w:szCs w:val="28"/>
        </w:rPr>
        <w:t>о</w:t>
      </w:r>
      <w:r w:rsidR="00FC1935" w:rsidRPr="00FC1935">
        <w:rPr>
          <w:rFonts w:ascii="Times New Roman" w:hAnsi="Times New Roman" w:cs="Times New Roman"/>
          <w:b/>
          <w:sz w:val="28"/>
          <w:szCs w:val="28"/>
        </w:rPr>
        <w:t xml:space="preserve"> рассмотрении постановления Законодательного </w:t>
      </w:r>
    </w:p>
    <w:p w:rsidR="00FC1935" w:rsidRPr="00FC1935" w:rsidRDefault="00FC1935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35">
        <w:rPr>
          <w:rFonts w:ascii="Times New Roman" w:hAnsi="Times New Roman" w:cs="Times New Roman"/>
          <w:b/>
          <w:sz w:val="28"/>
          <w:szCs w:val="28"/>
        </w:rPr>
        <w:t xml:space="preserve">Собрания Краснодарского края от 29 мая 2025 года </w:t>
      </w:r>
    </w:p>
    <w:p w:rsidR="00FC1935" w:rsidRPr="00FC1935" w:rsidRDefault="00FC1935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35">
        <w:rPr>
          <w:rFonts w:ascii="Times New Roman" w:hAnsi="Times New Roman" w:cs="Times New Roman"/>
          <w:b/>
          <w:sz w:val="28"/>
          <w:szCs w:val="28"/>
        </w:rPr>
        <w:t xml:space="preserve">№ 1548-П «О выполнении государственных программ </w:t>
      </w:r>
    </w:p>
    <w:p w:rsidR="00FC1935" w:rsidRPr="00FC1935" w:rsidRDefault="00FC1935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35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в 2024 году» и выполнении </w:t>
      </w:r>
    </w:p>
    <w:p w:rsidR="00FC1935" w:rsidRPr="00FC1935" w:rsidRDefault="00FC1935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35">
        <w:rPr>
          <w:rFonts w:ascii="Times New Roman" w:hAnsi="Times New Roman" w:cs="Times New Roman"/>
          <w:b/>
          <w:sz w:val="28"/>
          <w:szCs w:val="28"/>
        </w:rPr>
        <w:t xml:space="preserve">муниципальных программ муниципального образования </w:t>
      </w:r>
    </w:p>
    <w:p w:rsidR="00AB2B26" w:rsidRDefault="00FC1935" w:rsidP="00FC19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935">
        <w:rPr>
          <w:rFonts w:ascii="Times New Roman" w:hAnsi="Times New Roman" w:cs="Times New Roman"/>
          <w:b/>
          <w:sz w:val="28"/>
          <w:szCs w:val="28"/>
        </w:rPr>
        <w:t>Белореченский район в 2024 году</w:t>
      </w:r>
    </w:p>
    <w:p w:rsidR="00AB2B26" w:rsidRPr="00634E9D" w:rsidRDefault="00AB2B26" w:rsidP="00AB2B2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На сегодняшний день программы представляют собой эффективный инструмент реализации социально-экономической политики, который позволяет в установленные сроки сконцентрировать ресурсы для достижения конкретных целей.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Переход на программное формирование бюджета позволил повысить прозрачность и результативность как государственных, так и муниципальных расходов. Подтверждением эффективной бюджетной политики является высокая доля расходов, осуществляемых посредством реализации программ.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прошлом году на территории Краснодарского края действовали 28 государственных программ, на реализацию которых было предусмотрено 516,1 млрд. рублей, что на 12% больше средств, предусмотренных в 2023 году.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Белореченский район с учетом участия городского и сельских поселений, входящих в его состав, принял участие в реализации 13 государственных программ Краснодарского края. И в рейтинге по привлечению бюджетных средств в рамках реализации государственных программ Краснодарского края на софинансирование расходных обязательств на душу населения занял 11 место среди 44 муниципальных образований края, против 17 места – в 2023 году. Объем распределенных бюджетных трансфертов составил 3 832,8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с темпом роста 125,7% к уровню 2023 года.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На уровне муниципального образования Белореченский район, в том числе в рамках софинансирования государственных программ Краснодарского края, в 2024 году велась реализация 24</w:t>
      </w:r>
      <w:r w:rsidRPr="00744AB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4AB8">
        <w:rPr>
          <w:rFonts w:ascii="Times New Roman" w:hAnsi="Times New Roman" w:cs="Times New Roman"/>
          <w:sz w:val="28"/>
          <w:szCs w:val="28"/>
        </w:rPr>
        <w:t xml:space="preserve">муниципальных программ.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Выполнение государственных программ Краснодарского края в целом составило </w:t>
      </w:r>
      <w:r>
        <w:rPr>
          <w:rFonts w:ascii="Times New Roman" w:hAnsi="Times New Roman" w:cs="Times New Roman"/>
          <w:sz w:val="28"/>
          <w:szCs w:val="28"/>
        </w:rPr>
        <w:t>93</w:t>
      </w:r>
      <w:r w:rsidRPr="00744AB8">
        <w:rPr>
          <w:rFonts w:ascii="Times New Roman" w:hAnsi="Times New Roman" w:cs="Times New Roman"/>
          <w:sz w:val="28"/>
          <w:szCs w:val="28"/>
        </w:rPr>
        <w:t xml:space="preserve">%, по муниципальному образованию Белореченский район с учетом городского и сельских поселений – </w:t>
      </w:r>
      <w:r w:rsidRPr="00744A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99,2%.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 рейтинге по привлекаемым средствам на софинансирование расходных обязательств район занял 13 (15</w:t>
      </w:r>
      <w:r>
        <w:rPr>
          <w:rFonts w:ascii="Times New Roman" w:hAnsi="Times New Roman" w:cs="Times New Roman"/>
          <w:sz w:val="28"/>
          <w:szCs w:val="28"/>
        </w:rPr>
        <w:t xml:space="preserve"> – в 2023 году</w:t>
      </w:r>
      <w:r w:rsidRPr="00744AB8">
        <w:rPr>
          <w:rFonts w:ascii="Times New Roman" w:hAnsi="Times New Roman" w:cs="Times New Roman"/>
          <w:sz w:val="28"/>
          <w:szCs w:val="28"/>
        </w:rPr>
        <w:t xml:space="preserve">) место, в том числе </w:t>
      </w:r>
      <w:r w:rsidRPr="00744AB8">
        <w:rPr>
          <w:rFonts w:ascii="Times New Roman" w:hAnsi="Times New Roman" w:cs="Times New Roman"/>
          <w:sz w:val="28"/>
          <w:szCs w:val="28"/>
        </w:rPr>
        <w:lastRenderedPageBreak/>
        <w:t>за счет средств федерального бюджета – 25 (22) место, за счет средств краевого бюджета – 13 (12) место.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Общий объем запланированных средств федерального, краевого и местного бюджета на реализацию муниципальных программ Белореченского района составил 4 992,3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рублей, исполнение 96,9%.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Приоритетными направлениями, как и прежде, оставались повышение уровня и качества жизни населения, решение экономических социальных задач.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 2024 году среди основных итогов реализации программных мероприятий можно выделить следующие.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«Дети Кубани». 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целях обеспечения жильем детей-сирот и детей, оставшихся без попечения родителей, администрацией муниципального образования Белореченский район в 2024 году приобретены 48 жилых помещений. Сумма выделенной субвенции на реализацию мероприятия составила 156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 На уровне муниципалитета реализация мероприятий велась 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собственности». 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жилищно-коммунального хозяйства».</w:t>
      </w:r>
    </w:p>
    <w:p w:rsidR="00FC1935" w:rsidRPr="00744AB8" w:rsidRDefault="00FC1935" w:rsidP="00FC1935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 рамках муниципальной программы муниципального образования Белореченский район «Обеспечение жильем молодых семей на территории сельских поселений Белореченского района» проведены мероприятия по улучшению жилищных условий 4 молоды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44AB8">
        <w:rPr>
          <w:rFonts w:ascii="Times New Roman" w:hAnsi="Times New Roman" w:cs="Times New Roman"/>
          <w:sz w:val="28"/>
          <w:szCs w:val="28"/>
        </w:rPr>
        <w:t xml:space="preserve"> и одн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44AB8">
        <w:rPr>
          <w:rFonts w:ascii="Times New Roman" w:hAnsi="Times New Roman" w:cs="Times New Roman"/>
          <w:sz w:val="28"/>
          <w:szCs w:val="28"/>
        </w:rPr>
        <w:t xml:space="preserve"> многодетн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44AB8">
        <w:rPr>
          <w:rFonts w:ascii="Times New Roman" w:hAnsi="Times New Roman" w:cs="Times New Roman"/>
          <w:sz w:val="28"/>
          <w:szCs w:val="28"/>
        </w:rPr>
        <w:t xml:space="preserve"> молод</w:t>
      </w:r>
      <w:r>
        <w:rPr>
          <w:rFonts w:ascii="Times New Roman" w:hAnsi="Times New Roman" w:cs="Times New Roman"/>
          <w:sz w:val="28"/>
          <w:szCs w:val="28"/>
        </w:rPr>
        <w:t>ой семьи</w:t>
      </w:r>
      <w:r w:rsidRPr="00744AB8">
        <w:rPr>
          <w:rFonts w:ascii="Times New Roman" w:hAnsi="Times New Roman" w:cs="Times New Roman"/>
          <w:sz w:val="28"/>
          <w:szCs w:val="28"/>
        </w:rPr>
        <w:t>.</w:t>
      </w:r>
    </w:p>
    <w:p w:rsidR="00FC1935" w:rsidRPr="00744AB8" w:rsidRDefault="00FC1935" w:rsidP="00FC1935">
      <w:pPr>
        <w:pStyle w:val="a3"/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Всего на территории Белореченского района в рамках реализации государственной программы Краснодарского края предоставлены социальные выплаты 17 молодым семьям на общую сумму 30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топливно-энергетического комплекса».</w:t>
      </w:r>
    </w:p>
    <w:p w:rsidR="00FC1935" w:rsidRPr="00744AB8" w:rsidRDefault="00FC1935" w:rsidP="00FC19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79E4">
        <w:rPr>
          <w:rFonts w:ascii="Times New Roman" w:hAnsi="Times New Roman" w:cs="Times New Roman"/>
          <w:sz w:val="28"/>
          <w:szCs w:val="28"/>
        </w:rPr>
        <w:t xml:space="preserve"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44AB8">
        <w:rPr>
          <w:rFonts w:ascii="Times New Roman" w:hAnsi="Times New Roman" w:cs="Times New Roman"/>
          <w:sz w:val="28"/>
          <w:szCs w:val="28"/>
        </w:rPr>
        <w:t>ыполнена реконструкция сетей теплоснабжения котельной № 3, МКР «Городок», ст. Рязанской на сумму 49,2 млн рублей,</w:t>
      </w:r>
      <w:r w:rsidRPr="00744AB8">
        <w:t xml:space="preserve"> </w:t>
      </w:r>
      <w:r w:rsidRPr="00744AB8">
        <w:rPr>
          <w:rFonts w:ascii="Times New Roman" w:hAnsi="Times New Roman" w:cs="Times New Roman"/>
          <w:sz w:val="28"/>
          <w:szCs w:val="28"/>
        </w:rPr>
        <w:t xml:space="preserve">заменено 2,45 км сетей. В 2024 году начаты работы по реконструкции очистных сооружений мкр. № 1 ст. Рязанской на общую сумму 520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образования».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реализации муниципальной программы муниципального образования Белореченский район «Развитие образование» в</w:t>
      </w:r>
      <w:r w:rsidRPr="00744AB8">
        <w:rPr>
          <w:rFonts w:ascii="Times New Roman" w:hAnsi="Times New Roman" w:cs="Times New Roman"/>
          <w:sz w:val="28"/>
          <w:szCs w:val="28"/>
        </w:rPr>
        <w:t>ыполнены мероприятия по: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организации бесплатного горячего питания обучающихся, получающих начальное общее образование на сумму 93,8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организации и обеспечению бесплатным горячим питанием обучающихся с ограниченными возможностями здоровья на сумму 15,4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обеспечению деятельности советников директора по воспитанию и взаимодействию с детскими общественными объединениями на сумму 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ежемесячному денежному вознаграждению за классное руководство педагогическим работникам (ежемесячная выплата в размере 10 тыс. рублей, 667 человек) на сумму 95,2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ежемесячному денежному вознаграждению советникам директоров по воспитанию и взаимодействию с детскими общественными объединениями (ежемесячная выплата в размере 5 тыс. рублей, 32 человека) 0,8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капитальному ремонту помещений с целью увеличения учебных мест (90 мест для размещения 3 классов в МБОУ СОШ 23) на сумму 6,5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 капитальному ремонту пищеблоков (МБОУ СОШ 18, МБОУ СОШ 16) на сумму 8,9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капитальному ремонту кровли (МБОУ СОШ 29, МБОУ СОШ 16, МБОУ СОШ 1) на сумму 8,2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- капитальному ремонту системы отопления (МБОУ СОШ 26) на сумму         7,6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44AB8">
        <w:rPr>
          <w:rFonts w:ascii="Times New Roman" w:hAnsi="Times New Roman" w:cs="Times New Roman"/>
          <w:sz w:val="28"/>
          <w:szCs w:val="28"/>
        </w:rPr>
        <w:t>ыполнены мероприяти</w:t>
      </w:r>
      <w:r>
        <w:rPr>
          <w:rFonts w:ascii="Times New Roman" w:hAnsi="Times New Roman" w:cs="Times New Roman"/>
          <w:sz w:val="28"/>
          <w:szCs w:val="28"/>
        </w:rPr>
        <w:t>я на общую сумму 4 млн рублей (</w:t>
      </w:r>
      <w:r w:rsidRPr="00744AB8">
        <w:rPr>
          <w:rFonts w:ascii="Times New Roman" w:hAnsi="Times New Roman" w:cs="Times New Roman"/>
          <w:sz w:val="28"/>
          <w:szCs w:val="28"/>
        </w:rPr>
        <w:t xml:space="preserve">из них 3,5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ублей средства краевого бюджета)</w:t>
      </w:r>
      <w:r w:rsidRPr="00744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744AB8">
        <w:rPr>
          <w:rFonts w:ascii="Times New Roman" w:hAnsi="Times New Roman" w:cs="Times New Roman"/>
          <w:sz w:val="28"/>
          <w:szCs w:val="28"/>
        </w:rPr>
        <w:t>ограждени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44AB8">
        <w:rPr>
          <w:rFonts w:ascii="Times New Roman" w:hAnsi="Times New Roman" w:cs="Times New Roman"/>
          <w:sz w:val="28"/>
          <w:szCs w:val="28"/>
        </w:rPr>
        <w:t xml:space="preserve"> 3 учреждений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44AB8">
        <w:rPr>
          <w:rFonts w:ascii="Times New Roman" w:hAnsi="Times New Roman" w:cs="Times New Roman"/>
          <w:sz w:val="28"/>
          <w:szCs w:val="28"/>
        </w:rPr>
        <w:t xml:space="preserve"> МБДОУ Д/С 3, МБДОУ Д/С 36 и МБОУ СОШ 2.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За счет средств, выделенных Законодательным Собранием Краснодарского края на материально-техническое оснащен</w:t>
      </w:r>
      <w:r>
        <w:rPr>
          <w:rFonts w:ascii="Times New Roman" w:hAnsi="Times New Roman" w:cs="Times New Roman"/>
          <w:sz w:val="28"/>
          <w:szCs w:val="28"/>
        </w:rPr>
        <w:t>ие образовательных организаций,</w:t>
      </w:r>
      <w:r w:rsidRPr="00744AB8">
        <w:rPr>
          <w:rFonts w:ascii="Times New Roman" w:hAnsi="Times New Roman" w:cs="Times New Roman"/>
          <w:sz w:val="28"/>
          <w:szCs w:val="28"/>
        </w:rPr>
        <w:t xml:space="preserve"> капитальны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44AB8">
        <w:rPr>
          <w:rFonts w:ascii="Times New Roman" w:hAnsi="Times New Roman" w:cs="Times New Roman"/>
          <w:sz w:val="28"/>
          <w:szCs w:val="28"/>
        </w:rPr>
        <w:t xml:space="preserve"> и текущие ремонты</w:t>
      </w:r>
      <w:r>
        <w:rPr>
          <w:rFonts w:ascii="Times New Roman" w:hAnsi="Times New Roman" w:cs="Times New Roman"/>
          <w:sz w:val="28"/>
          <w:szCs w:val="28"/>
        </w:rPr>
        <w:t xml:space="preserve"> было выделено 18,4 млн рублей, выполнены следующие мероприятия: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благоустройство территории, включая ремонт прогулочных веранд в МБДОУ Д/С 7;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ремонт кабинетов физики и трудового воспитания в МАОУ СОШ 5;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текущий ремонт в учебных классах в МБОУ СОШ 1;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текущий ремонт полов в учебных классах в МБОУ ООШ 25;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оборудование начальных классов, кабинета физики, химии и биологии горячей водой в МАОУ Гимназия;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- 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4AB8">
        <w:rPr>
          <w:rFonts w:ascii="Times New Roman" w:hAnsi="Times New Roman" w:cs="Times New Roman"/>
          <w:sz w:val="28"/>
          <w:szCs w:val="28"/>
        </w:rPr>
        <w:t xml:space="preserve"> автоматической системы пожарной сигнализации в МБОУ СОШ 1, МБДОУ Д/С 2, МБДОУ Д/С 3, МБОУ СОШ 3, МБОУ СОШ 23, МБОУ НОШ 39, МАОУ Д/С 5.</w:t>
      </w:r>
    </w:p>
    <w:p w:rsidR="00FC1935" w:rsidRPr="00744AB8" w:rsidRDefault="00FC1935" w:rsidP="00FC1935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общественной инфраструктуры». 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lastRenderedPageBreak/>
        <w:t>В рамках муниципальной программы муниципального образования Белореченский район «Капитальные вложения (бюджетные инвестиции) в объекты муниципальной собственности» велась реализация мероприятий по строительству двух объектов: центра единоборств в г. Белореченске</w:t>
      </w:r>
      <w:r>
        <w:rPr>
          <w:rFonts w:ascii="Times New Roman" w:hAnsi="Times New Roman" w:cs="Times New Roman"/>
          <w:sz w:val="28"/>
          <w:szCs w:val="28"/>
        </w:rPr>
        <w:t xml:space="preserve"> (122,7 млн рублей)</w:t>
      </w:r>
      <w:r w:rsidRPr="00744AB8">
        <w:rPr>
          <w:rFonts w:ascii="Times New Roman" w:hAnsi="Times New Roman" w:cs="Times New Roman"/>
          <w:sz w:val="28"/>
          <w:szCs w:val="28"/>
        </w:rPr>
        <w:t xml:space="preserve">, который уже отрыл двери для юных спортсменов, и дошкольной образовательной организации на 80 мест в пос. Степном </w:t>
      </w:r>
      <w:r>
        <w:rPr>
          <w:rFonts w:ascii="Times New Roman" w:hAnsi="Times New Roman" w:cs="Times New Roman"/>
          <w:sz w:val="28"/>
          <w:szCs w:val="28"/>
        </w:rPr>
        <w:t>(247,3 млн рублей)</w:t>
      </w:r>
      <w:r w:rsidRPr="00744AB8">
        <w:rPr>
          <w:rFonts w:ascii="Times New Roman" w:hAnsi="Times New Roman" w:cs="Times New Roman"/>
          <w:sz w:val="28"/>
          <w:szCs w:val="28"/>
        </w:rPr>
        <w:t xml:space="preserve">– строительство в настоящее время продолжается. 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Ведутся работы по проектированию общеобразовательной организации на 550 мест в п. Заречном на сумму 24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(23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средства краевого бюджета) и детского дошкольного учреждения на 180 мест в                         п. Родники на сумму 16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(15,6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средства краевого бюджета).</w:t>
      </w:r>
    </w:p>
    <w:p w:rsidR="00FC1935" w:rsidRPr="00744AB8" w:rsidRDefault="00FC1935" w:rsidP="00FC193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Государственная программа Краснодарского края «Развитие здравоохранения». </w:t>
      </w:r>
    </w:p>
    <w:p w:rsidR="00FC1935" w:rsidRPr="00744AB8" w:rsidRDefault="00FC1935" w:rsidP="00FC19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Также в рамках реализации вышеуказанной муниципальной программы реализованы мероприятия по увеличению доступности медицинской помощи в сельской местности осуществлено строительство 2 фельдшерско-акушерских пунктов в п. Нижневеденеевском и                                              х. Долгогусевском на общую сумму 22,3 млн рублей.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«Развитие культуры».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рамках реализации программы на территории сельских поселений Белореченского района реализованы мероприятия на общую сумму 8,6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Выполнен капитальный ремонт фасада здания, кровли, парапетов и водосточной системы Детской школы искусств ст. Рязанской, капитальный ремонт зрительного зала сельского Дома культуры пос. Молодежный. Выполнено комплектование книжных фондов муниципальных библиотек.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Родниковскому сельскому поселению – МБУ ЦКРЦ Родниковского сельского поселения выделены денежные средства на денежное поощрение лучших муниципальных учреждений культуры и лучших работников лучших муниципальных учреждений культуры в размере 288 тыс. рублей. 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«Развитие физической культуры и спорта».</w:t>
      </w:r>
    </w:p>
    <w:p w:rsidR="00FC1935" w:rsidRPr="00744AB8" w:rsidRDefault="00FC1935" w:rsidP="00FC1935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целях улучшения инфраструктурной обеспеченности на территории прилегающей к </w:t>
      </w:r>
      <w:r w:rsidRPr="00A279E4">
        <w:rPr>
          <w:rFonts w:ascii="Times New Roman" w:hAnsi="Times New Roman" w:cs="Times New Roman"/>
          <w:sz w:val="28"/>
          <w:szCs w:val="28"/>
        </w:rPr>
        <w:t xml:space="preserve">МАОУ </w:t>
      </w:r>
      <w:r>
        <w:rPr>
          <w:rFonts w:ascii="Times New Roman" w:hAnsi="Times New Roman" w:cs="Times New Roman"/>
          <w:sz w:val="28"/>
          <w:szCs w:val="28"/>
        </w:rPr>
        <w:t xml:space="preserve">СОШ </w:t>
      </w:r>
      <w:r w:rsidRPr="00A279E4">
        <w:rPr>
          <w:rFonts w:ascii="Times New Roman" w:hAnsi="Times New Roman" w:cs="Times New Roman"/>
          <w:sz w:val="28"/>
          <w:szCs w:val="28"/>
        </w:rPr>
        <w:t xml:space="preserve">31 </w:t>
      </w:r>
      <w:r w:rsidRPr="00744AB8">
        <w:rPr>
          <w:rFonts w:ascii="Times New Roman" w:hAnsi="Times New Roman" w:cs="Times New Roman"/>
          <w:sz w:val="28"/>
          <w:szCs w:val="28"/>
        </w:rPr>
        <w:t xml:space="preserve">в п. Родники выполнено устройство многофункциональной спортивной площадки на сумму 21,4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программа «Формирование современной городской среды» и реализации соответствующего федерального проекта выполнено благоустройство 4 общественных территорий. 2 проекта на сумму 50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реализовано на территории Белореченского </w:t>
      </w:r>
      <w:r w:rsidRPr="00744AB8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поселения: благоустроены территории «Сквер Чернобыльцев» и «Сквер Молодежи».</w:t>
      </w:r>
    </w:p>
    <w:p w:rsidR="00FC1935" w:rsidRPr="00744AB8" w:rsidRDefault="00FC1935" w:rsidP="00FC19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х. Кубанском Пшехского сельского поселения выполнено благоустройство общественной территории по ул. Молодежной, на сумму 46,8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 и в п. Родники Родниковского сельского поселения по                          ул. Центральной, на сумму 50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-142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сельского хозяйства и регулирование рынков сельскохозяйственной продукции».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целевой программы «Развитие сельского хозяйства и регулирование рынков сельскохозяйственной продукции» осуществлена поддержка малых форм хозяйствования на сумму 16,8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рублей, выплачены субсидии на наращивание поголовье коров, на возмещение части затрат на строительство теплиц, за приобретенное капельное оборудование.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4"/>
        </w:numPr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 Государственная программа Краснодарского края «Комплексное развитие сельских территорий»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1935" w:rsidRPr="00744AB8" w:rsidRDefault="00FC1935" w:rsidP="00FC1935">
      <w:pPr>
        <w:pStyle w:val="a3"/>
        <w:spacing w:after="0" w:line="24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 Школьненском поселении выполнен ремонт памятника «Братская могила 19-ти красноармейцев и могила матроса-партизана А.Н.Филиппова…».</w:t>
      </w:r>
    </w:p>
    <w:p w:rsidR="00FC1935" w:rsidRPr="00744AB8" w:rsidRDefault="00FC1935" w:rsidP="00FC1935">
      <w:pPr>
        <w:spacing w:after="0" w:line="240" w:lineRule="auto"/>
        <w:ind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Выполнены работы в Великовечненском сельском поселении по восстановлению улично-дорожной сети на сумму 2,3 млн рублей.</w:t>
      </w:r>
    </w:p>
    <w:p w:rsidR="00FC1935" w:rsidRPr="00744AB8" w:rsidRDefault="00FC1935" w:rsidP="00FC1935">
      <w:pPr>
        <w:spacing w:after="0" w:line="240" w:lineRule="auto"/>
        <w:ind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В Родниковском сельском поселении организованы пешеходные коммуникации и обустроена зона отдыха территории</w:t>
      </w:r>
      <w:r>
        <w:rPr>
          <w:rFonts w:ascii="Times New Roman" w:hAnsi="Times New Roman" w:cs="Times New Roman"/>
          <w:sz w:val="28"/>
          <w:szCs w:val="28"/>
        </w:rPr>
        <w:t xml:space="preserve">, прилегающей к МАОУ СОШ </w:t>
      </w:r>
      <w:r w:rsidRPr="00744AB8">
        <w:rPr>
          <w:rFonts w:ascii="Times New Roman" w:hAnsi="Times New Roman" w:cs="Times New Roman"/>
          <w:sz w:val="28"/>
          <w:szCs w:val="28"/>
        </w:rPr>
        <w:t>31 на общую сумму 4,2 млн рублей.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«Региональная политика и развитие гражданского общества».</w:t>
      </w:r>
    </w:p>
    <w:p w:rsidR="00FC1935" w:rsidRPr="00744AB8" w:rsidRDefault="00FC1935" w:rsidP="00FC19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 рамках инициативного бюджетирования в 2024 году 4 поселения реализовали на своих территориях проекты на общую сумму более 20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 В с. Великовечном произведены работы по установке функционального освещения территории парка «Юность». В п. Мирном благоустроена территория,</w:t>
      </w:r>
      <w:r>
        <w:rPr>
          <w:rFonts w:ascii="Times New Roman" w:hAnsi="Times New Roman" w:cs="Times New Roman"/>
          <w:sz w:val="28"/>
          <w:szCs w:val="28"/>
        </w:rPr>
        <w:t xml:space="preserve"> прилегающая к сельскому клубу, </w:t>
      </w:r>
      <w:r w:rsidRPr="00744AB8">
        <w:rPr>
          <w:rFonts w:ascii="Times New Roman" w:hAnsi="Times New Roman" w:cs="Times New Roman"/>
          <w:sz w:val="28"/>
          <w:szCs w:val="28"/>
        </w:rPr>
        <w:t>в                                             п. Верхневеденеевском обустроена детская игровая площадка, в п. Восточном произведены работы по устройству пешеходного тротуара.</w:t>
      </w:r>
    </w:p>
    <w:p w:rsidR="00FC1935" w:rsidRPr="00744AB8" w:rsidRDefault="00FC1935" w:rsidP="00FC19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3 поселения стали победителями краевого конкурса на звание лучшего поселения Краснодарского края за 2023 год и получили в 2024 году дотацию из краевого бюджета. Бжедуховским поселением выполнены работы по устройству горизонтальной дорожной разметки, приобретены материалы для уличного освещения и дорожные знаки. Великовечненским поселением приобретена дорожная спецтехника, выполнено освещение улицы Гоголя.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Белореченским городским поселением выполнены работы по освещению сквера «Чернобыльцев».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lastRenderedPageBreak/>
        <w:t>3 поселения Белореченского района стали победителями краевого конкурса на звание Лучший орган территориального общественного самоуправления в 2023 году и получили награду 2 млн рублей.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Школьненское сельское поселение заняли 1 место. Получили дотацию в размере 1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рублей, которую направили на освещение дорог села Школьного.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Белореченское городское поселение заняли 2 место. Денежную награду в размере 600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AB8">
        <w:rPr>
          <w:rFonts w:ascii="Times New Roman" w:hAnsi="Times New Roman" w:cs="Times New Roman"/>
          <w:sz w:val="28"/>
          <w:szCs w:val="28"/>
        </w:rPr>
        <w:t>рублей направили на обустройство спортивной площадки в микрорайоне Северный.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Южненское сельское поселение заняли 3 место. Получили дотацию в размере 400 тыс. рублей, которую направили на освещение дорог поселка Нового.</w:t>
      </w:r>
    </w:p>
    <w:p w:rsidR="00FC1935" w:rsidRPr="00744AB8" w:rsidRDefault="00FC1935" w:rsidP="00FC19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935" w:rsidRPr="00744AB8" w:rsidRDefault="00FC1935" w:rsidP="00FC1935">
      <w:pPr>
        <w:pStyle w:val="a3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>Государственная программа Краснодарского края «Развитие сети автомобильных дорог Краснодарского края».</w:t>
      </w:r>
    </w:p>
    <w:p w:rsidR="00FC1935" w:rsidRPr="00744AB8" w:rsidRDefault="00FC1935" w:rsidP="00FC19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44AB8">
        <w:rPr>
          <w:rFonts w:ascii="Times New Roman" w:hAnsi="Times New Roman" w:cs="Times New Roman"/>
          <w:sz w:val="28"/>
          <w:szCs w:val="28"/>
        </w:rPr>
        <w:t xml:space="preserve">Выполнены по ремонту автомобильных дорог в станице Рязанская по ул. Садовая и ул. Партизанская общей протяженностью 1,4 км на сумму 11,9 </w:t>
      </w:r>
      <w:r>
        <w:rPr>
          <w:rFonts w:ascii="Times New Roman" w:hAnsi="Times New Roman" w:cs="Times New Roman"/>
          <w:sz w:val="28"/>
          <w:szCs w:val="28"/>
        </w:rPr>
        <w:t>млн</w:t>
      </w:r>
      <w:r w:rsidRPr="00744AB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56CC1" w:rsidRPr="004127B1" w:rsidRDefault="00356CC1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4E35" w:rsidRPr="004127B1" w:rsidRDefault="00BE4E35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28B" w:rsidRPr="00FC1935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6628B" w:rsidRPr="004127B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6628B" w:rsidRPr="00CD65C1" w:rsidRDefault="00B6628B" w:rsidP="00B66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7B1"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     А.Н.Пыш</w:t>
      </w:r>
    </w:p>
    <w:sectPr w:rsidR="00B6628B" w:rsidRPr="00CD65C1" w:rsidSect="003E6E8F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0BF" w:rsidRDefault="00AB00BF" w:rsidP="006A44AD">
      <w:pPr>
        <w:spacing w:after="0" w:line="240" w:lineRule="auto"/>
      </w:pPr>
      <w:r>
        <w:separator/>
      </w:r>
    </w:p>
  </w:endnote>
  <w:endnote w:type="continuationSeparator" w:id="0">
    <w:p w:rsidR="00AB00BF" w:rsidRDefault="00AB00BF" w:rsidP="006A4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0BF" w:rsidRDefault="00AB00BF" w:rsidP="006A44AD">
      <w:pPr>
        <w:spacing w:after="0" w:line="240" w:lineRule="auto"/>
      </w:pPr>
      <w:r>
        <w:separator/>
      </w:r>
    </w:p>
  </w:footnote>
  <w:footnote w:type="continuationSeparator" w:id="0">
    <w:p w:rsidR="00AB00BF" w:rsidRDefault="00AB00BF" w:rsidP="006A4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1491829999"/>
      <w:docPartObj>
        <w:docPartGallery w:val="Page Numbers (Top of Page)"/>
        <w:docPartUnique/>
      </w:docPartObj>
    </w:sdtPr>
    <w:sdtEndPr/>
    <w:sdtContent>
      <w:p w:rsidR="006A44AD" w:rsidRPr="003E41CB" w:rsidRDefault="006A44AD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3E41CB">
          <w:rPr>
            <w:rFonts w:ascii="Times New Roman" w:hAnsi="Times New Roman" w:cs="Times New Roman"/>
            <w:sz w:val="28"/>
          </w:rPr>
          <w:fldChar w:fldCharType="begin"/>
        </w:r>
        <w:r w:rsidRPr="003E41CB">
          <w:rPr>
            <w:rFonts w:ascii="Times New Roman" w:hAnsi="Times New Roman" w:cs="Times New Roman"/>
            <w:sz w:val="28"/>
          </w:rPr>
          <w:instrText>PAGE   \* MERGEFORMAT</w:instrText>
        </w:r>
        <w:r w:rsidRPr="003E41CB">
          <w:rPr>
            <w:rFonts w:ascii="Times New Roman" w:hAnsi="Times New Roman" w:cs="Times New Roman"/>
            <w:sz w:val="28"/>
          </w:rPr>
          <w:fldChar w:fldCharType="separate"/>
        </w:r>
        <w:r w:rsidR="00FC1935">
          <w:rPr>
            <w:rFonts w:ascii="Times New Roman" w:hAnsi="Times New Roman" w:cs="Times New Roman"/>
            <w:noProof/>
            <w:sz w:val="28"/>
          </w:rPr>
          <w:t>6</w:t>
        </w:r>
        <w:r w:rsidRPr="003E41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A44AD" w:rsidRDefault="006A44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80D4B"/>
    <w:multiLevelType w:val="hybridMultilevel"/>
    <w:tmpl w:val="8C96C9D2"/>
    <w:lvl w:ilvl="0" w:tplc="7584B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C42815"/>
    <w:multiLevelType w:val="hybridMultilevel"/>
    <w:tmpl w:val="6F160FBA"/>
    <w:lvl w:ilvl="0" w:tplc="BFD60162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D15959"/>
    <w:multiLevelType w:val="hybridMultilevel"/>
    <w:tmpl w:val="AC26C6CE"/>
    <w:lvl w:ilvl="0" w:tplc="68B4343E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5336E36"/>
    <w:multiLevelType w:val="hybridMultilevel"/>
    <w:tmpl w:val="0486F710"/>
    <w:lvl w:ilvl="0" w:tplc="2F2627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FAD0D2B"/>
    <w:multiLevelType w:val="hybridMultilevel"/>
    <w:tmpl w:val="F6D626C0"/>
    <w:lvl w:ilvl="0" w:tplc="5738537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354"/>
    <w:rsid w:val="00014F95"/>
    <w:rsid w:val="0004311C"/>
    <w:rsid w:val="00066712"/>
    <w:rsid w:val="000668EB"/>
    <w:rsid w:val="00084ADF"/>
    <w:rsid w:val="00086130"/>
    <w:rsid w:val="000979B5"/>
    <w:rsid w:val="000B1D39"/>
    <w:rsid w:val="000D7F56"/>
    <w:rsid w:val="00104CDD"/>
    <w:rsid w:val="001131DA"/>
    <w:rsid w:val="0011591E"/>
    <w:rsid w:val="001514EA"/>
    <w:rsid w:val="00152DB2"/>
    <w:rsid w:val="0016716F"/>
    <w:rsid w:val="00174760"/>
    <w:rsid w:val="00177829"/>
    <w:rsid w:val="00191714"/>
    <w:rsid w:val="001A12F0"/>
    <w:rsid w:val="001B7035"/>
    <w:rsid w:val="001C446F"/>
    <w:rsid w:val="001C647C"/>
    <w:rsid w:val="001E503D"/>
    <w:rsid w:val="001F5987"/>
    <w:rsid w:val="001F65F2"/>
    <w:rsid w:val="00202512"/>
    <w:rsid w:val="00204784"/>
    <w:rsid w:val="00211B8B"/>
    <w:rsid w:val="002218AA"/>
    <w:rsid w:val="0024055D"/>
    <w:rsid w:val="002557F4"/>
    <w:rsid w:val="002618F7"/>
    <w:rsid w:val="00275289"/>
    <w:rsid w:val="002A5BE1"/>
    <w:rsid w:val="002B09E1"/>
    <w:rsid w:val="002D352E"/>
    <w:rsid w:val="002D47D9"/>
    <w:rsid w:val="002E4C42"/>
    <w:rsid w:val="002E7188"/>
    <w:rsid w:val="00315ECD"/>
    <w:rsid w:val="00320799"/>
    <w:rsid w:val="00330C9F"/>
    <w:rsid w:val="00335350"/>
    <w:rsid w:val="003363DF"/>
    <w:rsid w:val="00356CC1"/>
    <w:rsid w:val="003629E3"/>
    <w:rsid w:val="003A15D1"/>
    <w:rsid w:val="003C5FA3"/>
    <w:rsid w:val="003D369C"/>
    <w:rsid w:val="003E41CB"/>
    <w:rsid w:val="003E6E8F"/>
    <w:rsid w:val="004127B1"/>
    <w:rsid w:val="004363BA"/>
    <w:rsid w:val="00436F1C"/>
    <w:rsid w:val="00453FFF"/>
    <w:rsid w:val="00455C1C"/>
    <w:rsid w:val="00465262"/>
    <w:rsid w:val="00497880"/>
    <w:rsid w:val="004A1897"/>
    <w:rsid w:val="004A22F6"/>
    <w:rsid w:val="004D0D63"/>
    <w:rsid w:val="004F6335"/>
    <w:rsid w:val="005253BC"/>
    <w:rsid w:val="00535F16"/>
    <w:rsid w:val="005539CD"/>
    <w:rsid w:val="00583FA1"/>
    <w:rsid w:val="005A2F9E"/>
    <w:rsid w:val="005A33EB"/>
    <w:rsid w:val="005A6E7E"/>
    <w:rsid w:val="005B48D8"/>
    <w:rsid w:val="005C15C0"/>
    <w:rsid w:val="005C26F9"/>
    <w:rsid w:val="005C371E"/>
    <w:rsid w:val="005C691C"/>
    <w:rsid w:val="005C7CE4"/>
    <w:rsid w:val="005F3EC9"/>
    <w:rsid w:val="0060753D"/>
    <w:rsid w:val="00634E9D"/>
    <w:rsid w:val="00635868"/>
    <w:rsid w:val="00637C11"/>
    <w:rsid w:val="006468E8"/>
    <w:rsid w:val="00650C36"/>
    <w:rsid w:val="00651DDA"/>
    <w:rsid w:val="00652C18"/>
    <w:rsid w:val="00653498"/>
    <w:rsid w:val="00661758"/>
    <w:rsid w:val="00686280"/>
    <w:rsid w:val="006A44AD"/>
    <w:rsid w:val="006B0DF7"/>
    <w:rsid w:val="006B2590"/>
    <w:rsid w:val="006B7ABE"/>
    <w:rsid w:val="006C226C"/>
    <w:rsid w:val="006C469F"/>
    <w:rsid w:val="006E303C"/>
    <w:rsid w:val="006F2583"/>
    <w:rsid w:val="0070197A"/>
    <w:rsid w:val="00714199"/>
    <w:rsid w:val="00724CB8"/>
    <w:rsid w:val="0073236A"/>
    <w:rsid w:val="007368B5"/>
    <w:rsid w:val="00767849"/>
    <w:rsid w:val="0077106C"/>
    <w:rsid w:val="00773492"/>
    <w:rsid w:val="007A0950"/>
    <w:rsid w:val="007A4FFF"/>
    <w:rsid w:val="007B2CC8"/>
    <w:rsid w:val="007D7C0C"/>
    <w:rsid w:val="007E038F"/>
    <w:rsid w:val="007E3E14"/>
    <w:rsid w:val="007E551F"/>
    <w:rsid w:val="007F5F0A"/>
    <w:rsid w:val="008605CE"/>
    <w:rsid w:val="00860D39"/>
    <w:rsid w:val="008640E6"/>
    <w:rsid w:val="00896354"/>
    <w:rsid w:val="008A61BB"/>
    <w:rsid w:val="008B24B7"/>
    <w:rsid w:val="00912998"/>
    <w:rsid w:val="009302A9"/>
    <w:rsid w:val="00951B5E"/>
    <w:rsid w:val="009527AC"/>
    <w:rsid w:val="0096133B"/>
    <w:rsid w:val="00965045"/>
    <w:rsid w:val="00977569"/>
    <w:rsid w:val="00982F17"/>
    <w:rsid w:val="0098336D"/>
    <w:rsid w:val="00986D6F"/>
    <w:rsid w:val="009A34E8"/>
    <w:rsid w:val="009A7544"/>
    <w:rsid w:val="009F36AF"/>
    <w:rsid w:val="00A10685"/>
    <w:rsid w:val="00A647D2"/>
    <w:rsid w:val="00A82820"/>
    <w:rsid w:val="00A8607D"/>
    <w:rsid w:val="00A93E6A"/>
    <w:rsid w:val="00AB00BF"/>
    <w:rsid w:val="00AB2B26"/>
    <w:rsid w:val="00AC2D58"/>
    <w:rsid w:val="00AC4846"/>
    <w:rsid w:val="00AD5414"/>
    <w:rsid w:val="00AE3311"/>
    <w:rsid w:val="00AE3C62"/>
    <w:rsid w:val="00AE426A"/>
    <w:rsid w:val="00AF4B21"/>
    <w:rsid w:val="00B013FF"/>
    <w:rsid w:val="00B14008"/>
    <w:rsid w:val="00B1637A"/>
    <w:rsid w:val="00B24B73"/>
    <w:rsid w:val="00B27B63"/>
    <w:rsid w:val="00B3252B"/>
    <w:rsid w:val="00B42343"/>
    <w:rsid w:val="00B6628B"/>
    <w:rsid w:val="00B766F9"/>
    <w:rsid w:val="00B77344"/>
    <w:rsid w:val="00B83959"/>
    <w:rsid w:val="00BA7C8D"/>
    <w:rsid w:val="00BB65E1"/>
    <w:rsid w:val="00BD1BB2"/>
    <w:rsid w:val="00BE4E35"/>
    <w:rsid w:val="00C03F7F"/>
    <w:rsid w:val="00C300A1"/>
    <w:rsid w:val="00C31E6C"/>
    <w:rsid w:val="00C37030"/>
    <w:rsid w:val="00C37D6C"/>
    <w:rsid w:val="00C40EFA"/>
    <w:rsid w:val="00C41BB8"/>
    <w:rsid w:val="00C44870"/>
    <w:rsid w:val="00C62CD1"/>
    <w:rsid w:val="00C96819"/>
    <w:rsid w:val="00CA526E"/>
    <w:rsid w:val="00CB273F"/>
    <w:rsid w:val="00CB41FF"/>
    <w:rsid w:val="00CD65C1"/>
    <w:rsid w:val="00CE618A"/>
    <w:rsid w:val="00CF2531"/>
    <w:rsid w:val="00D068D3"/>
    <w:rsid w:val="00D55280"/>
    <w:rsid w:val="00D55865"/>
    <w:rsid w:val="00D820F3"/>
    <w:rsid w:val="00D97EE1"/>
    <w:rsid w:val="00DA7189"/>
    <w:rsid w:val="00DC79DE"/>
    <w:rsid w:val="00DD04AB"/>
    <w:rsid w:val="00DE000E"/>
    <w:rsid w:val="00E06E76"/>
    <w:rsid w:val="00E40BFF"/>
    <w:rsid w:val="00E43586"/>
    <w:rsid w:val="00E47E5E"/>
    <w:rsid w:val="00E96946"/>
    <w:rsid w:val="00E97B63"/>
    <w:rsid w:val="00EA03AC"/>
    <w:rsid w:val="00EE12B2"/>
    <w:rsid w:val="00EF798C"/>
    <w:rsid w:val="00F20A2D"/>
    <w:rsid w:val="00F30EA1"/>
    <w:rsid w:val="00F536EC"/>
    <w:rsid w:val="00F92442"/>
    <w:rsid w:val="00FA18A6"/>
    <w:rsid w:val="00FB0B05"/>
    <w:rsid w:val="00FC1935"/>
    <w:rsid w:val="00FD6084"/>
    <w:rsid w:val="00FD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9BBC9"/>
  <w15:docId w15:val="{5012BB15-E7F3-4B59-A55E-2F58F6C6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44AD"/>
  </w:style>
  <w:style w:type="paragraph" w:styleId="a6">
    <w:name w:val="footer"/>
    <w:basedOn w:val="a"/>
    <w:link w:val="a7"/>
    <w:uiPriority w:val="99"/>
    <w:unhideWhenUsed/>
    <w:rsid w:val="006A4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44AD"/>
  </w:style>
  <w:style w:type="table" w:styleId="a8">
    <w:name w:val="Table Grid"/>
    <w:basedOn w:val="a1"/>
    <w:uiPriority w:val="59"/>
    <w:rsid w:val="00EF7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E4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E4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E1D2C-C39A-4F05-802C-A0EDB1C27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invest4</dc:creator>
  <cp:keywords/>
  <dc:description/>
  <cp:lastModifiedBy>naumenko</cp:lastModifiedBy>
  <cp:revision>2</cp:revision>
  <cp:lastPrinted>2025-07-01T07:18:00Z</cp:lastPrinted>
  <dcterms:created xsi:type="dcterms:W3CDTF">2025-07-01T07:18:00Z</dcterms:created>
  <dcterms:modified xsi:type="dcterms:W3CDTF">2025-07-01T07:18:00Z</dcterms:modified>
</cp:coreProperties>
</file>